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D6C4" w14:textId="07A57411" w:rsidR="00003E91" w:rsidRPr="00A42FF8" w:rsidRDefault="00494DCF" w:rsidP="00A42FF8">
      <w:pPr>
        <w:pStyle w:val="Title"/>
        <w:ind w:left="0"/>
      </w:pPr>
      <w:r>
        <w:rPr>
          <w:noProof/>
        </w:rPr>
        <w:drawing>
          <wp:inline distT="0" distB="0" distL="0" distR="0" wp14:anchorId="0D77E4B6" wp14:editId="3F84216C">
            <wp:extent cx="3294185" cy="823546"/>
            <wp:effectExtent l="0" t="0" r="0" b="0"/>
            <wp:docPr id="2141410690" name="Picture 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10690" name="Picture 7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685" cy="8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52D71" w14:textId="77777777" w:rsidR="00A42FF8" w:rsidRPr="00A42FF8" w:rsidRDefault="00A42FF8" w:rsidP="00A42FF8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4"/>
          <w:szCs w:val="24"/>
          <w:lang w:val="en-CA"/>
        </w:rPr>
      </w:pPr>
      <w:r w:rsidRPr="00A42FF8">
        <w:rPr>
          <w:b/>
          <w:bCs/>
          <w:sz w:val="24"/>
          <w:szCs w:val="24"/>
          <w:lang w:val="en-CA"/>
        </w:rPr>
        <w:t>Oral Hygiene Recommendations</w:t>
      </w:r>
    </w:p>
    <w:p w14:paraId="669A7AC1" w14:textId="77777777" w:rsidR="00A42FF8" w:rsidRDefault="00A42FF8" w:rsidP="00A42FF8">
      <w:pPr>
        <w:pStyle w:val="NormalWeb"/>
      </w:pPr>
      <w:r>
        <w:t>These general recommendations support gum and implant health. Your home care may be adjusted based on your clinical findings and treatment plan.</w:t>
      </w:r>
    </w:p>
    <w:p w14:paraId="4F643061" w14:textId="77777777" w:rsidR="00A42FF8" w:rsidRDefault="00A42FF8" w:rsidP="00A42FF8">
      <w:pPr>
        <w:pStyle w:val="NormalWeb"/>
      </w:pPr>
      <w:r>
        <w:rPr>
          <w:rStyle w:val="Strong"/>
        </w:rPr>
        <w:t>Toothbrushing</w:t>
      </w:r>
      <w:r>
        <w:br/>
        <w:t>Use an electric toothbrush with a pressure sensor. Brush twice daily for at least 2 minutes. Use light pressure and let the brush do the work, focusing along the gumline and on every tooth surface. Replace the brush head every 3 months (or sooner if the bristles fray).</w:t>
      </w:r>
    </w:p>
    <w:p w14:paraId="51A0D327" w14:textId="77777777" w:rsidR="00A42FF8" w:rsidRDefault="00A42FF8" w:rsidP="00A42FF8">
      <w:pPr>
        <w:pStyle w:val="NormalWeb"/>
      </w:pPr>
      <w:r>
        <w:rPr>
          <w:rStyle w:val="Strong"/>
        </w:rPr>
        <w:t>Between-Teeth Cleaning (Daily)</w:t>
      </w:r>
      <w:r>
        <w:br/>
        <w:t>Clean between the teeth once daily, ideally before bed. Use floss for tight contacts. If you have larger spaces, gum recession, bridges, or implants, use interdental brushes (</w:t>
      </w:r>
      <w:proofErr w:type="spellStart"/>
      <w:r>
        <w:t>proxabrushes</w:t>
      </w:r>
      <w:proofErr w:type="spellEnd"/>
      <w:r>
        <w:t>); the correct size should fit snugly without forcing. A water flosser can be a helpful addition, especially around implants, bridges, and hard-to-reach areas.</w:t>
      </w:r>
    </w:p>
    <w:p w14:paraId="21D157CF" w14:textId="43917D63" w:rsidR="00A42FF8" w:rsidRDefault="00A42FF8" w:rsidP="00A42FF8">
      <w:pPr>
        <w:pStyle w:val="NormalWeb"/>
      </w:pPr>
      <w:r>
        <w:rPr>
          <w:rStyle w:val="Strong"/>
        </w:rPr>
        <w:t>Toothpaste and Rinses</w:t>
      </w:r>
      <w:r>
        <w:br/>
        <w:t xml:space="preserve">Use a fluoride toothpaste. If you have sensitivity, use a desensitizing toothpaste consistently for at least 2–4 weeks. </w:t>
      </w:r>
      <w:r>
        <w:t>Consider</w:t>
      </w:r>
      <w:r>
        <w:t xml:space="preserve"> avoiding whitening toothpastes, as they may increase sensitivity for some </w:t>
      </w:r>
      <w:r>
        <w:t>patients</w:t>
      </w:r>
      <w:r>
        <w:t>. Mouth rinses can be helpful in specific situations, but long-term daily use of strong antiseptic rinses should only be used if prescribed.</w:t>
      </w:r>
    </w:p>
    <w:p w14:paraId="77227577" w14:textId="77777777" w:rsidR="00A42FF8" w:rsidRDefault="00A42FF8" w:rsidP="00A42FF8">
      <w:pPr>
        <w:pStyle w:val="NormalWeb"/>
      </w:pPr>
      <w:r>
        <w:rPr>
          <w:rStyle w:val="Strong"/>
        </w:rPr>
        <w:t>Implant Home Care</w:t>
      </w:r>
      <w:r>
        <w:br/>
        <w:t>Brush around implants twice daily with light pressure. Clean around implants daily using implant-safe interdental brushes (nylon-coated) and/or a water flosser. Regular professional implant maintenance is essential for long-term health.</w:t>
      </w:r>
    </w:p>
    <w:p w14:paraId="00014B33" w14:textId="77777777" w:rsidR="00A42FF8" w:rsidRDefault="00A42FF8" w:rsidP="00A42FF8">
      <w:pPr>
        <w:pStyle w:val="NormalWeb"/>
      </w:pPr>
      <w:r>
        <w:rPr>
          <w:rStyle w:val="Strong"/>
        </w:rPr>
        <w:t>Healthy Habits</w:t>
      </w:r>
      <w:r>
        <w:br/>
        <w:t>Avoid aggressive scrubbing or “hard brushing,” and do not use hard-bristle brushes. Smoking/vaping and heavy alcohol use increase the risk of gum and implant complications and can slow healing.</w:t>
      </w:r>
    </w:p>
    <w:p w14:paraId="4CAE8578" w14:textId="1AC85DBC" w:rsidR="00A42FF8" w:rsidRDefault="00A42FF8" w:rsidP="00A42FF8">
      <w:pPr>
        <w:pStyle w:val="NormalWeb"/>
      </w:pPr>
      <w:r>
        <w:rPr>
          <w:rStyle w:val="Strong"/>
        </w:rPr>
        <w:t>Note</w:t>
      </w:r>
      <w:r>
        <w:br/>
        <w:t>This information is general and does not replace an in-person dental assessment</w:t>
      </w:r>
      <w:r>
        <w:t xml:space="preserve"> and individual recommendations</w:t>
      </w:r>
      <w:r>
        <w:t>.</w:t>
      </w:r>
    </w:p>
    <w:p w14:paraId="5B1B1798" w14:textId="238E8C9C" w:rsidR="00003E91" w:rsidRPr="00A42FF8" w:rsidRDefault="00003E91" w:rsidP="00A42FF8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sectPr w:rsidR="00003E91" w:rsidRPr="00A42FF8">
      <w:footerReference w:type="default" r:id="rId7"/>
      <w:pgSz w:w="12240" w:h="15840"/>
      <w:pgMar w:top="1400" w:right="1680" w:bottom="900" w:left="154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4B17" w14:textId="77777777" w:rsidR="0047482A" w:rsidRDefault="0047482A">
      <w:r>
        <w:separator/>
      </w:r>
    </w:p>
  </w:endnote>
  <w:endnote w:type="continuationSeparator" w:id="0">
    <w:p w14:paraId="6A10357C" w14:textId="77777777" w:rsidR="0047482A" w:rsidRDefault="004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59FF" w14:textId="77777777" w:rsidR="00003E91" w:rsidRDefault="005C7D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62340E27" wp14:editId="020FD08E">
              <wp:simplePos x="0" y="0"/>
              <wp:positionH relativeFrom="page">
                <wp:posOffset>6446621</wp:posOffset>
              </wp:positionH>
              <wp:positionV relativeFrom="page">
                <wp:posOffset>9462261</wp:posOffset>
              </wp:positionV>
              <wp:extent cx="19621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077A8" w14:textId="77777777" w:rsidR="00003E91" w:rsidRDefault="005C7DD9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0E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7.6pt;margin-top:745.05pt;width:15.45pt;height:12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" filled="f" stroked="f">
              <v:textbox inset="0,0,0,0">
                <w:txbxContent>
                  <w:p w14:paraId="33C077A8" w14:textId="77777777" w:rsidR="00003E91" w:rsidRDefault="005C7DD9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EB0F" w14:textId="77777777" w:rsidR="0047482A" w:rsidRDefault="0047482A">
      <w:r>
        <w:separator/>
      </w:r>
    </w:p>
  </w:footnote>
  <w:footnote w:type="continuationSeparator" w:id="0">
    <w:p w14:paraId="0F27911D" w14:textId="77777777" w:rsidR="0047482A" w:rsidRDefault="0047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91"/>
    <w:rsid w:val="00003E91"/>
    <w:rsid w:val="000226EB"/>
    <w:rsid w:val="001056B7"/>
    <w:rsid w:val="003A2575"/>
    <w:rsid w:val="0047482A"/>
    <w:rsid w:val="00494DCF"/>
    <w:rsid w:val="004C6A00"/>
    <w:rsid w:val="005B2328"/>
    <w:rsid w:val="005C7DD9"/>
    <w:rsid w:val="00662B55"/>
    <w:rsid w:val="00757E37"/>
    <w:rsid w:val="00821CC6"/>
    <w:rsid w:val="00A42FF8"/>
    <w:rsid w:val="00AC637C"/>
    <w:rsid w:val="00C177EB"/>
    <w:rsid w:val="00F5653F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33E7F"/>
  <w15:docId w15:val="{807519F2-58AF-A043-AD78-4DACBB82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A42FF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03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A42FF8"/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paragraph" w:styleId="NormalWeb">
    <w:name w:val="Normal (Web)"/>
    <w:basedOn w:val="Normal"/>
    <w:uiPriority w:val="99"/>
    <w:semiHidden/>
    <w:unhideWhenUsed/>
    <w:rsid w:val="00A42F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A42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1476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 Post-Op Instructions.docx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 Post-Op Instructions.docx</dc:title>
  <dc:creator>Joseph</dc:creator>
  <cp:lastModifiedBy>Dr. Vera Telyakova</cp:lastModifiedBy>
  <cp:revision>4</cp:revision>
  <dcterms:created xsi:type="dcterms:W3CDTF">2026-01-03T03:41:00Z</dcterms:created>
  <dcterms:modified xsi:type="dcterms:W3CDTF">2026-01-03T03:54:00Z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2024-05-22T00:00:00Z</vt:filetime>
  </property>
  <property fmtid="{D5CDD505-2E9C-101B-9397-08002B2CF9AE}" pid="5" name="Producer">
    <vt:lpwstr>Acrobat Distiller 11.0 (Windows)</vt:lpwstr>
  </property>
</Properties>
</file>